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217ED" w14:textId="4EEBE5A7" w:rsidR="00000000" w:rsidRDefault="00D94188">
      <w:pPr>
        <w:jc w:val="center"/>
        <w:rPr>
          <w:rFonts w:ascii="Arial" w:hAnsi="Arial" w:cs="Arial"/>
          <w:b/>
          <w:sz w:val="36"/>
          <w:szCs w:val="36"/>
        </w:rPr>
      </w:pPr>
      <w:r>
        <w:rPr>
          <w:rFonts w:ascii="Arial" w:hAnsi="Arial" w:cs="Arial"/>
          <w:b/>
          <w:sz w:val="36"/>
          <w:szCs w:val="36"/>
        </w:rPr>
        <w:t xml:space="preserve"> Example   Abstract Form for AAGB</w:t>
      </w:r>
      <w:r>
        <w:rPr>
          <w:rFonts w:ascii="Arial" w:hAnsi="Arial" w:cs="Arial"/>
          <w:b/>
          <w:sz w:val="36"/>
          <w:szCs w:val="36"/>
        </w:rPr>
        <w:t>20</w:t>
      </w:r>
      <w:r w:rsidR="00643706">
        <w:rPr>
          <w:rFonts w:ascii="Arial" w:hAnsi="Arial" w:cs="Arial"/>
          <w:b/>
          <w:sz w:val="36"/>
          <w:szCs w:val="36"/>
        </w:rPr>
        <w:t>26</w:t>
      </w:r>
    </w:p>
    <w:p w14:paraId="3EBCB4AB" w14:textId="77777777" w:rsidR="00000000" w:rsidRDefault="00D94188">
      <w:pPr>
        <w:spacing w:line="120" w:lineRule="exact"/>
        <w:rPr>
          <w:rFonts w:ascii="Arial" w:hAnsi="Arial" w:cs="Arial"/>
          <w:b/>
          <w:sz w:val="36"/>
          <w:szCs w:val="36"/>
        </w:rPr>
      </w:pPr>
    </w:p>
    <w:p w14:paraId="686BC83B" w14:textId="776B9F74" w:rsidR="00000000" w:rsidRDefault="00D94188">
      <w:pPr>
        <w:rPr>
          <w:rFonts w:ascii="Arial" w:hAnsi="Arial" w:cs="Arial"/>
        </w:rPr>
      </w:pPr>
      <w:r>
        <w:rPr>
          <w:rFonts w:ascii="Arial" w:hAnsi="Arial" w:cs="Arial"/>
          <w:b/>
        </w:rPr>
        <w:t xml:space="preserve">Abstract Number: ______ </w:t>
      </w:r>
      <w:r>
        <w:rPr>
          <w:rFonts w:ascii="Arial" w:hAnsi="Arial" w:cs="Arial"/>
        </w:rPr>
        <w:t>(to be entered by the AAGB</w:t>
      </w:r>
      <w:r>
        <w:rPr>
          <w:rFonts w:ascii="Arial" w:hAnsi="Arial" w:cs="Arial"/>
        </w:rPr>
        <w:t>20</w:t>
      </w:r>
      <w:r w:rsidR="00643706">
        <w:rPr>
          <w:rFonts w:ascii="Arial" w:hAnsi="Arial" w:cs="Arial"/>
        </w:rPr>
        <w:t>26</w:t>
      </w:r>
      <w:r>
        <w:rPr>
          <w:rFonts w:ascii="Arial" w:hAnsi="Arial" w:cs="Arial"/>
        </w:rPr>
        <w:t xml:space="preserve"> Secretariat)</w:t>
      </w:r>
    </w:p>
    <w:p w14:paraId="09ED5D8C" w14:textId="77777777" w:rsidR="00000000" w:rsidRDefault="00D94188">
      <w:pPr>
        <w:spacing w:line="120" w:lineRule="exact"/>
        <w:rPr>
          <w:rFonts w:ascii="Arial" w:hAnsi="Arial" w:cs="Arial"/>
          <w:b/>
        </w:rPr>
      </w:pPr>
    </w:p>
    <w:p w14:paraId="722A7CBA" w14:textId="77777777" w:rsidR="00000000" w:rsidRDefault="00D94188">
      <w:pPr>
        <w:rPr>
          <w:rFonts w:ascii="Arial" w:hAnsi="Arial" w:cs="Arial"/>
          <w:b/>
        </w:rPr>
      </w:pPr>
      <w:r>
        <w:rPr>
          <w:rFonts w:ascii="Arial" w:hAnsi="Arial" w:cs="Arial"/>
          <w:b/>
        </w:rPr>
        <w:t xml:space="preserve">Contact Information for Corresponding Author:  </w:t>
      </w:r>
    </w:p>
    <w:p w14:paraId="62FFE69A" w14:textId="77777777" w:rsidR="00000000" w:rsidRDefault="00D94188">
      <w:pPr>
        <w:rPr>
          <w:rStyle w:val="a3"/>
          <w:rFonts w:ascii="Arial" w:hAnsi="Arial" w:cs="Arial" w:hint="eastAsia"/>
          <w:lang w:eastAsia="zh-CN"/>
        </w:rPr>
      </w:pPr>
      <w:r>
        <w:rPr>
          <w:rFonts w:ascii="Arial" w:hAnsi="Arial" w:cs="Arial"/>
        </w:rPr>
        <w:t>Tom Stalker</w:t>
      </w:r>
      <w:r>
        <w:rPr>
          <w:rFonts w:ascii="Arial" w:hAnsi="Arial" w:cs="Arial"/>
          <w:lang w:eastAsia="zh-CN"/>
        </w:rPr>
        <w:t xml:space="preserve">, </w:t>
      </w:r>
      <w:hyperlink r:id="rId7" w:history="1">
        <w:r>
          <w:rPr>
            <w:rStyle w:val="a3"/>
            <w:rFonts w:ascii="Arial" w:hAnsi="Arial" w:cs="Arial"/>
          </w:rPr>
          <w:t>tom_stalker@ncsu.edu</w:t>
        </w:r>
      </w:hyperlink>
    </w:p>
    <w:p w14:paraId="53BCB690" w14:textId="5BB50C18" w:rsidR="001C785D" w:rsidRDefault="001C785D" w:rsidP="001C785D">
      <w:pPr>
        <w:rPr>
          <w:rFonts w:ascii="Arial" w:hAnsi="Arial" w:cs="Arial"/>
          <w:bCs/>
        </w:rPr>
      </w:pPr>
      <w:r w:rsidRPr="001C785D">
        <w:rPr>
          <w:rFonts w:ascii="Arial" w:hAnsi="Arial" w:cs="Arial"/>
        </w:rPr>
        <w:t xml:space="preserve">Request Oral </w:t>
      </w:r>
      <w:proofErr w:type="gramStart"/>
      <w:r w:rsidRPr="001C785D">
        <w:rPr>
          <w:rFonts w:ascii="Arial" w:hAnsi="Arial" w:cs="Arial"/>
        </w:rPr>
        <w:t>Presentation?_</w:t>
      </w:r>
      <w:proofErr w:type="gramEnd"/>
      <w:r w:rsidRPr="001C785D">
        <w:rPr>
          <w:rFonts w:ascii="Arial" w:hAnsi="Arial" w:cs="Arial"/>
        </w:rPr>
        <w:t xml:space="preserve">(Yes </w:t>
      </w:r>
      <w:r w:rsidRPr="001C785D">
        <w:rPr>
          <w:rFonts w:ascii="Arial" w:hAnsi="Arial" w:cs="Arial"/>
        </w:rPr>
        <w:t xml:space="preserve">or </w:t>
      </w:r>
      <w:r w:rsidRPr="001C785D">
        <w:rPr>
          <w:rFonts w:ascii="Arial" w:hAnsi="Arial" w:cs="Arial" w:hint="eastAsia"/>
          <w:lang w:eastAsia="zh-CN"/>
        </w:rPr>
        <w:t>No</w:t>
      </w:r>
      <w:r w:rsidRPr="001C785D">
        <w:rPr>
          <w:rFonts w:ascii="Arial" w:hAnsi="Arial" w:cs="Arial"/>
          <w:lang w:eastAsia="zh-CN"/>
        </w:rPr>
        <w:t>)</w:t>
      </w:r>
      <w:r>
        <w:rPr>
          <w:rFonts w:ascii="Arial" w:hAnsi="Arial" w:cs="Arial"/>
          <w:bCs/>
          <w:lang w:eastAsia="zh-CN"/>
        </w:rPr>
        <w:t xml:space="preserve"> </w:t>
      </w:r>
      <w:r>
        <w:rPr>
          <w:rFonts w:ascii="Arial" w:hAnsi="Arial" w:cs="Arial"/>
          <w:b/>
        </w:rPr>
        <w:t>______</w:t>
      </w:r>
    </w:p>
    <w:p w14:paraId="0E3E85AE" w14:textId="77777777" w:rsidR="00000000" w:rsidRDefault="00D94188">
      <w:pPr>
        <w:rPr>
          <w:rFonts w:ascii="Arial" w:hAnsi="Arial" w:cs="Arial" w:hint="eastAsia"/>
          <w:lang w:eastAsia="zh-CN"/>
        </w:rPr>
      </w:pPr>
    </w:p>
    <w:p w14:paraId="41912049" w14:textId="77777777" w:rsidR="001C785D" w:rsidRDefault="00D94188">
      <w:pPr>
        <w:rPr>
          <w:rFonts w:ascii="Arial" w:hAnsi="Arial" w:cs="Arial"/>
          <w:bCs/>
        </w:rPr>
      </w:pPr>
      <w:r>
        <w:rPr>
          <w:rFonts w:ascii="Arial" w:hAnsi="Arial" w:cs="Arial"/>
          <w:b/>
          <w:bCs/>
        </w:rPr>
        <w:t>Abstract</w:t>
      </w:r>
      <w:r>
        <w:rPr>
          <w:rFonts w:ascii="Arial" w:hAnsi="Arial" w:cs="Arial"/>
          <w:bCs/>
        </w:rPr>
        <w:t>: (Please l</w:t>
      </w:r>
      <w:r>
        <w:rPr>
          <w:rFonts w:ascii="Arial" w:hAnsi="Arial" w:cs="Arial"/>
          <w:bCs/>
        </w:rPr>
        <w:t>imit t</w:t>
      </w:r>
      <w:r>
        <w:rPr>
          <w:rFonts w:ascii="Arial" w:hAnsi="Arial" w:cs="Arial"/>
          <w:bCs/>
        </w:rPr>
        <w:t>e</w:t>
      </w:r>
      <w:r>
        <w:rPr>
          <w:rFonts w:ascii="Arial" w:hAnsi="Arial" w:cs="Arial"/>
          <w:bCs/>
        </w:rPr>
        <w:t xml:space="preserve">xt to 250 words or less)  </w:t>
      </w:r>
    </w:p>
    <w:p w14:paraId="4A8CBC42" w14:textId="52ACF6B7" w:rsidR="00000000" w:rsidRDefault="00D94188">
      <w:pPr>
        <w:rPr>
          <w:rFonts w:ascii="Arial" w:hAnsi="Arial" w:cs="Arial"/>
          <w:bCs/>
        </w:rPr>
      </w:pPr>
      <w:r>
        <w:rPr>
          <w:rFonts w:ascii="Arial" w:hAnsi="Arial" w:cs="Arial"/>
          <w:bCs/>
        </w:rPr>
        <w:t xml:space="preserve">                                                             </w:t>
      </w:r>
      <w:r>
        <w:rPr>
          <w:rFonts w:ascii="Arial" w:hAnsi="Arial" w:cs="Arial"/>
          <w:bCs/>
          <w:sz w:val="20"/>
          <w:szCs w:val="20"/>
        </w:rPr>
        <w:t>(</w:t>
      </w:r>
      <w:r>
        <w:rPr>
          <w:rFonts w:ascii="Arial" w:hAnsi="Arial" w:cs="Arial"/>
          <w:b/>
          <w:bCs/>
          <w:sz w:val="20"/>
          <w:szCs w:val="20"/>
          <w:u w:val="single"/>
        </w:rPr>
        <w:t>All papers will be included in conference proceedings</w:t>
      </w:r>
      <w:r>
        <w:rPr>
          <w:rFonts w:ascii="Arial" w:hAnsi="Arial" w:cs="Arial"/>
          <w:bCs/>
        </w:rPr>
        <w:t xml:space="preserve">) </w:t>
      </w:r>
    </w:p>
    <w:p w14:paraId="141F094B" w14:textId="77777777" w:rsidR="00000000" w:rsidRDefault="00D94188">
      <w:pPr>
        <w:jc w:val="center"/>
        <w:rPr>
          <w:rFonts w:ascii="Arial" w:hAnsi="Arial" w:cs="Arial"/>
          <w:b/>
          <w:bCs/>
        </w:rPr>
      </w:pPr>
    </w:p>
    <w:p w14:paraId="05B44982" w14:textId="1E413E24" w:rsidR="00000000" w:rsidRDefault="00C43099">
      <w:pPr>
        <w:jc w:val="center"/>
        <w:rPr>
          <w:rFonts w:ascii="Arial" w:hAnsi="Arial" w:cs="Arial"/>
          <w:b/>
          <w:bCs/>
        </w:rPr>
      </w:pPr>
      <w:r>
        <w:rPr>
          <w:b/>
          <w:noProof/>
          <w:lang w:val="en-US" w:eastAsia="zh-CN"/>
        </w:rPr>
        <mc:AlternateContent>
          <mc:Choice Requires="wps">
            <w:drawing>
              <wp:anchor distT="0" distB="0" distL="114300" distR="114300" simplePos="0" relativeHeight="251657728" behindDoc="0" locked="0" layoutInCell="1" allowOverlap="1" wp14:anchorId="0B929306" wp14:editId="4343E1FB">
                <wp:simplePos x="0" y="0"/>
                <wp:positionH relativeFrom="column">
                  <wp:posOffset>19050</wp:posOffset>
                </wp:positionH>
                <wp:positionV relativeFrom="paragraph">
                  <wp:posOffset>36195</wp:posOffset>
                </wp:positionV>
                <wp:extent cx="6115050" cy="5276850"/>
                <wp:effectExtent l="19050" t="15240" r="19050" b="13335"/>
                <wp:wrapSquare wrapText="bothSides"/>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5276850"/>
                        </a:xfrm>
                        <a:prstGeom prst="rect">
                          <a:avLst/>
                        </a:prstGeom>
                        <a:solidFill>
                          <a:srgbClr val="FFFFFF"/>
                        </a:solidFill>
                        <a:ln w="25400" cmpd="sng">
                          <a:solidFill>
                            <a:srgbClr val="000000"/>
                          </a:solidFill>
                          <a:miter lim="800000"/>
                          <a:headEnd/>
                          <a:tailEnd/>
                        </a:ln>
                      </wps:spPr>
                      <wps:txbx>
                        <w:txbxContent>
                          <w:p w14:paraId="111EF678" w14:textId="77777777" w:rsidR="00000000" w:rsidRDefault="00D94188">
                            <w:pPr>
                              <w:rPr>
                                <w:rFonts w:ascii="Arial" w:hAnsi="Arial" w:cs="Arial"/>
                                <w:bCs/>
                              </w:rPr>
                            </w:pPr>
                            <w:r>
                              <w:rPr>
                                <w:rFonts w:ascii="Arial" w:hAnsi="Arial" w:cs="Arial"/>
                                <w:bCs/>
                              </w:rPr>
                              <w:t>Developing a high-density molecular map of the A-Genome species Arachis duranensis</w:t>
                            </w:r>
                          </w:p>
                          <w:p w14:paraId="6BE2104A" w14:textId="77777777" w:rsidR="00000000" w:rsidRDefault="00D94188">
                            <w:pPr>
                              <w:spacing w:line="120" w:lineRule="exact"/>
                              <w:rPr>
                                <w:rFonts w:ascii="Arial" w:hAnsi="Arial" w:cs="Arial"/>
                                <w:bCs/>
                              </w:rPr>
                            </w:pPr>
                          </w:p>
                          <w:p w14:paraId="5A97D7A6" w14:textId="77777777" w:rsidR="00000000" w:rsidRDefault="00D94188">
                            <w:pPr>
                              <w:rPr>
                                <w:rFonts w:ascii="Arial" w:hAnsi="Arial" w:cs="Arial"/>
                                <w:bCs/>
                              </w:rPr>
                            </w:pPr>
                            <w:r>
                              <w:rPr>
                                <w:rFonts w:ascii="Arial" w:hAnsi="Arial" w:cs="Arial"/>
                                <w:bCs/>
                              </w:rPr>
                              <w:t>E Nagy</w:t>
                            </w:r>
                            <w:r>
                              <w:rPr>
                                <w:rFonts w:ascii="Arial" w:hAnsi="Arial" w:cs="Arial"/>
                                <w:bCs/>
                                <w:vertAlign w:val="superscript"/>
                              </w:rPr>
                              <w:t>1</w:t>
                            </w:r>
                            <w:r>
                              <w:rPr>
                                <w:rFonts w:ascii="Arial" w:hAnsi="Arial" w:cs="Arial"/>
                                <w:bCs/>
                              </w:rPr>
                              <w:t>, Y Guo</w:t>
                            </w:r>
                            <w:r>
                              <w:rPr>
                                <w:rFonts w:ascii="Arial" w:hAnsi="Arial" w:cs="Arial"/>
                                <w:bCs/>
                                <w:vertAlign w:val="superscript"/>
                              </w:rPr>
                              <w:t>1</w:t>
                            </w:r>
                            <w:r>
                              <w:rPr>
                                <w:rFonts w:ascii="Arial" w:hAnsi="Arial" w:cs="Arial"/>
                                <w:bCs/>
                              </w:rPr>
                              <w:t>, S Khanal</w:t>
                            </w:r>
                            <w:r>
                              <w:rPr>
                                <w:rFonts w:ascii="Arial" w:hAnsi="Arial" w:cs="Arial"/>
                                <w:bCs/>
                                <w:vertAlign w:val="superscript"/>
                              </w:rPr>
                              <w:t>1</w:t>
                            </w:r>
                            <w:r>
                              <w:rPr>
                                <w:rFonts w:ascii="Arial" w:hAnsi="Arial" w:cs="Arial"/>
                                <w:bCs/>
                              </w:rPr>
                              <w:t>, C Taylor</w:t>
                            </w:r>
                            <w:r>
                              <w:rPr>
                                <w:rFonts w:ascii="Arial" w:hAnsi="Arial" w:cs="Arial"/>
                                <w:bCs/>
                                <w:vertAlign w:val="superscript"/>
                              </w:rPr>
                              <w:t>1</w:t>
                            </w:r>
                            <w:r>
                              <w:rPr>
                                <w:rFonts w:ascii="Arial" w:hAnsi="Arial" w:cs="Arial"/>
                                <w:bCs/>
                              </w:rPr>
                              <w:t>, S Knapp</w:t>
                            </w:r>
                            <w:r>
                              <w:rPr>
                                <w:rFonts w:ascii="Arial" w:hAnsi="Arial" w:cs="Arial"/>
                                <w:bCs/>
                                <w:vertAlign w:val="superscript"/>
                              </w:rPr>
                              <w:t>2</w:t>
                            </w:r>
                            <w:r>
                              <w:rPr>
                                <w:rFonts w:ascii="Arial" w:hAnsi="Arial" w:cs="Arial"/>
                                <w:bCs/>
                              </w:rPr>
                              <w:t>, P Ozias-Akins</w:t>
                            </w:r>
                            <w:r>
                              <w:rPr>
                                <w:rFonts w:ascii="Arial" w:hAnsi="Arial" w:cs="Arial"/>
                                <w:bCs/>
                                <w:vertAlign w:val="superscript"/>
                              </w:rPr>
                              <w:t>3</w:t>
                            </w:r>
                            <w:r>
                              <w:rPr>
                                <w:rFonts w:ascii="Arial" w:hAnsi="Arial" w:cs="Arial"/>
                                <w:bCs/>
                              </w:rPr>
                              <w:t>, HT Stalker</w:t>
                            </w:r>
                            <w:r>
                              <w:rPr>
                                <w:rFonts w:ascii="Arial" w:hAnsi="Arial" w:cs="Arial"/>
                                <w:bCs/>
                                <w:vertAlign w:val="superscript"/>
                              </w:rPr>
                              <w:t>4</w:t>
                            </w:r>
                            <w:r>
                              <w:rPr>
                                <w:rFonts w:ascii="Arial" w:hAnsi="Arial" w:cs="Arial"/>
                                <w:bCs/>
                              </w:rPr>
                              <w:t>* &amp; N Nielsen</w:t>
                            </w:r>
                            <w:r>
                              <w:rPr>
                                <w:rFonts w:ascii="Arial" w:hAnsi="Arial" w:cs="Arial"/>
                                <w:bCs/>
                                <w:vertAlign w:val="superscript"/>
                              </w:rPr>
                              <w:t>4</w:t>
                            </w:r>
                            <w:r>
                              <w:rPr>
                                <w:rFonts w:ascii="Arial" w:hAnsi="Arial" w:cs="Arial"/>
                                <w:bCs/>
                              </w:rPr>
                              <w:t>.</w:t>
                            </w:r>
                          </w:p>
                          <w:p w14:paraId="0E38E362" w14:textId="77777777" w:rsidR="00000000" w:rsidRDefault="00D94188">
                            <w:pPr>
                              <w:spacing w:line="120" w:lineRule="exact"/>
                              <w:rPr>
                                <w:rFonts w:ascii="Arial" w:hAnsi="Arial" w:cs="Arial"/>
                                <w:bCs/>
                              </w:rPr>
                            </w:pPr>
                          </w:p>
                          <w:p w14:paraId="3777E58B" w14:textId="77777777" w:rsidR="00000000" w:rsidRDefault="00D94188">
                            <w:pPr>
                              <w:rPr>
                                <w:rFonts w:ascii="Arial" w:hAnsi="Arial" w:cs="Arial"/>
                                <w:bCs/>
                              </w:rPr>
                            </w:pPr>
                            <w:r>
                              <w:rPr>
                                <w:rFonts w:ascii="Arial" w:hAnsi="Arial" w:cs="Arial"/>
                                <w:bCs/>
                                <w:vertAlign w:val="superscript"/>
                              </w:rPr>
                              <w:t>1</w:t>
                            </w:r>
                            <w:r>
                              <w:rPr>
                                <w:rFonts w:ascii="Arial" w:hAnsi="Arial" w:cs="Arial"/>
                                <w:bCs/>
                              </w:rPr>
                              <w:t>Institute of Plant Breeding, Genetics, and Genomics, Universit</w:t>
                            </w:r>
                            <w:r>
                              <w:rPr>
                                <w:rFonts w:ascii="Arial" w:hAnsi="Arial" w:cs="Arial"/>
                                <w:bCs/>
                              </w:rPr>
                              <w:t xml:space="preserve">y of Georgia, Athens, GA 30602. </w:t>
                            </w:r>
                            <w:r>
                              <w:rPr>
                                <w:rFonts w:ascii="Arial" w:hAnsi="Arial" w:cs="Arial"/>
                                <w:bCs/>
                                <w:vertAlign w:val="superscript"/>
                              </w:rPr>
                              <w:t>2</w:t>
                            </w:r>
                            <w:r>
                              <w:rPr>
                                <w:rFonts w:ascii="Arial" w:hAnsi="Arial" w:cs="Arial"/>
                                <w:bCs/>
                              </w:rPr>
                              <w:t xml:space="preserve">Monsanto Inc., Woodland, CA 95696. </w:t>
                            </w:r>
                            <w:r>
                              <w:rPr>
                                <w:rFonts w:ascii="Arial" w:hAnsi="Arial" w:cs="Arial"/>
                                <w:bCs/>
                                <w:vertAlign w:val="superscript"/>
                              </w:rPr>
                              <w:t>3</w:t>
                            </w:r>
                            <w:r>
                              <w:rPr>
                                <w:rFonts w:ascii="Arial" w:hAnsi="Arial" w:cs="Arial"/>
                                <w:bCs/>
                              </w:rPr>
                              <w:t xml:space="preserve">Department of Horticulture, The University of Georgia Tifton Campus, Tifton, GA 31793-0748. </w:t>
                            </w:r>
                            <w:r>
                              <w:rPr>
                                <w:rFonts w:ascii="Arial" w:hAnsi="Arial" w:cs="Arial"/>
                                <w:bCs/>
                                <w:vertAlign w:val="superscript"/>
                              </w:rPr>
                              <w:t>4</w:t>
                            </w:r>
                            <w:r>
                              <w:rPr>
                                <w:rFonts w:ascii="Arial" w:hAnsi="Arial" w:cs="Arial"/>
                                <w:bCs/>
                              </w:rPr>
                              <w:t>Department of Crop Science, North Carolina State University, Raleigh, NC 27695-7629.</w:t>
                            </w:r>
                          </w:p>
                          <w:p w14:paraId="0DADCF27" w14:textId="77777777" w:rsidR="00000000" w:rsidRDefault="00D94188">
                            <w:pPr>
                              <w:spacing w:line="120" w:lineRule="exact"/>
                              <w:rPr>
                                <w:rFonts w:ascii="Arial" w:hAnsi="Arial" w:cs="Arial"/>
                                <w:bCs/>
                              </w:rPr>
                            </w:pPr>
                          </w:p>
                          <w:p w14:paraId="5FF0D3D9" w14:textId="77777777" w:rsidR="00000000" w:rsidRDefault="00D94188">
                            <w:pPr>
                              <w:rPr>
                                <w:rFonts w:ascii="Arial" w:hAnsi="Arial" w:cs="Arial"/>
                                <w:bCs/>
                              </w:rPr>
                            </w:pPr>
                            <w:r>
                              <w:rPr>
                                <w:rFonts w:ascii="Arial" w:hAnsi="Arial" w:cs="Arial"/>
                                <w:bCs/>
                              </w:rPr>
                              <w:t>Although</w:t>
                            </w:r>
                            <w:r>
                              <w:rPr>
                                <w:rFonts w:ascii="Arial" w:hAnsi="Arial" w:cs="Arial"/>
                                <w:bCs/>
                              </w:rPr>
                              <w:t xml:space="preserve"> markers have been mapped into linkage groups of both wild and cultivated peanut since the early 1990’s, the maps have been extremely low density. To overcome difficulties associated with molecular polymorphism, Expressed Sequence Tag libraries were create</w:t>
                            </w:r>
                            <w:r>
                              <w:rPr>
                                <w:rFonts w:ascii="Arial" w:hAnsi="Arial" w:cs="Arial"/>
                                <w:bCs/>
                              </w:rPr>
                              <w:t>d to facilitate identifying Simple Sequence Repeats (SSR) and Single Nucleotide Polymorphism (SNP) markers in peanut. Arachis duranensis was used for genetic mapping experiments with the goal of utilizing the data for fine-mapping in the cultivated species</w:t>
                            </w:r>
                            <w:r>
                              <w:rPr>
                                <w:rFonts w:ascii="Arial" w:hAnsi="Arial" w:cs="Arial"/>
                                <w:bCs/>
                              </w:rPr>
                              <w:t>. The objectives of this research were to first identify a large number of SSRs and SNPs in peanut and then to map polymorphic markers into linkage groups. Two A. duranensis accessions 15039 were used. Normalized cDNA was produced from leaf and root tissue</w:t>
                            </w:r>
                            <w:r>
                              <w:rPr>
                                <w:rFonts w:ascii="Arial" w:hAnsi="Arial" w:cs="Arial"/>
                                <w:bCs/>
                              </w:rPr>
                              <w:t xml:space="preserve">s of both accessions from which 22,356 and 21,487 long-read ESTs from leaves and roots, respectively, were produced for PI 475887 using the Sanger technology. Short-read ESTs also were produced from leaves (212,938 and 296,242 for PI 475887 and </w:t>
                            </w:r>
                            <w:proofErr w:type="spellStart"/>
                            <w:r>
                              <w:rPr>
                                <w:rFonts w:ascii="Arial" w:hAnsi="Arial" w:cs="Arial"/>
                                <w:bCs/>
                              </w:rPr>
                              <w:t>Grif</w:t>
                            </w:r>
                            <w:proofErr w:type="spellEnd"/>
                            <w:r>
                              <w:rPr>
                                <w:rFonts w:ascii="Arial" w:hAnsi="Arial" w:cs="Arial"/>
                                <w:bCs/>
                              </w:rPr>
                              <w:t>. 15039</w:t>
                            </w:r>
                            <w:r>
                              <w:rPr>
                                <w:rFonts w:ascii="Arial" w:hAnsi="Arial" w:cs="Arial"/>
                                <w:bCs/>
                              </w:rPr>
                              <w:t xml:space="preserve">, respectively) and roots (266,575 and 235,245 for PI 475887 and </w:t>
                            </w:r>
                            <w:proofErr w:type="spellStart"/>
                            <w:r>
                              <w:rPr>
                                <w:rFonts w:ascii="Arial" w:hAnsi="Arial" w:cs="Arial"/>
                                <w:bCs/>
                              </w:rPr>
                              <w:t>Grif</w:t>
                            </w:r>
                            <w:proofErr w:type="spellEnd"/>
                            <w:r>
                              <w:rPr>
                                <w:rFonts w:ascii="Arial" w:hAnsi="Arial" w:cs="Arial"/>
                                <w:bCs/>
                              </w:rPr>
                              <w:t xml:space="preserve">. 15039, respectively). In addition, 2,134 SSR markers developed from an A. hypogaea EST database were evaluated for polymorphism in the two diploid accessions. 2,319 markers were mapped </w:t>
                            </w:r>
                            <w:r>
                              <w:rPr>
                                <w:rFonts w:ascii="Arial" w:hAnsi="Arial" w:cs="Arial"/>
                                <w:bCs/>
                              </w:rPr>
                              <w:t>into 10 linkage groups, including 971 SSRs, 221 single-stranded DNA conformation polymorphism (SSCP) markers, and 1,127 SNPs. This represents the first high-density map for a peanut species. The linkages identified in this study will be an invaluable resou</w:t>
                            </w:r>
                            <w:r>
                              <w:rPr>
                                <w:rFonts w:ascii="Arial" w:hAnsi="Arial" w:cs="Arial"/>
                                <w:bCs/>
                              </w:rPr>
                              <w:t>rce for sorting the A and B genomes and linkage relationships in the cultivated species.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929306" id="_x0000_t202" coordsize="21600,21600" o:spt="202" path="m,l,21600r21600,l21600,xe">
                <v:stroke joinstyle="miter"/>
                <v:path gradientshapeok="t" o:connecttype="rect"/>
              </v:shapetype>
              <v:shape id="文本框 2" o:spid="_x0000_s1026" type="#_x0000_t202" style="position:absolute;left:0;text-align:left;margin-left:1.5pt;margin-top:2.85pt;width:481.5pt;height:41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" strokeweight="2pt">
                <v:textbox>
                  <w:txbxContent>
                    <w:p w14:paraId="111EF678" w14:textId="77777777" w:rsidR="00000000" w:rsidRDefault="00D94188">
                      <w:pPr>
                        <w:rPr>
                          <w:rFonts w:ascii="Arial" w:hAnsi="Arial" w:cs="Arial"/>
                          <w:bCs/>
                        </w:rPr>
                      </w:pPr>
                      <w:r>
                        <w:rPr>
                          <w:rFonts w:ascii="Arial" w:hAnsi="Arial" w:cs="Arial"/>
                          <w:bCs/>
                        </w:rPr>
                        <w:t>Developing a high-density molecular map of the A-Genome species Arachis duranensis</w:t>
                      </w:r>
                    </w:p>
                    <w:p w14:paraId="6BE2104A" w14:textId="77777777" w:rsidR="00000000" w:rsidRDefault="00D94188">
                      <w:pPr>
                        <w:spacing w:line="120" w:lineRule="exact"/>
                        <w:rPr>
                          <w:rFonts w:ascii="Arial" w:hAnsi="Arial" w:cs="Arial"/>
                          <w:bCs/>
                        </w:rPr>
                      </w:pPr>
                    </w:p>
                    <w:p w14:paraId="5A97D7A6" w14:textId="77777777" w:rsidR="00000000" w:rsidRDefault="00D94188">
                      <w:pPr>
                        <w:rPr>
                          <w:rFonts w:ascii="Arial" w:hAnsi="Arial" w:cs="Arial"/>
                          <w:bCs/>
                        </w:rPr>
                      </w:pPr>
                      <w:r>
                        <w:rPr>
                          <w:rFonts w:ascii="Arial" w:hAnsi="Arial" w:cs="Arial"/>
                          <w:bCs/>
                        </w:rPr>
                        <w:t>E Nagy</w:t>
                      </w:r>
                      <w:r>
                        <w:rPr>
                          <w:rFonts w:ascii="Arial" w:hAnsi="Arial" w:cs="Arial"/>
                          <w:bCs/>
                          <w:vertAlign w:val="superscript"/>
                        </w:rPr>
                        <w:t>1</w:t>
                      </w:r>
                      <w:r>
                        <w:rPr>
                          <w:rFonts w:ascii="Arial" w:hAnsi="Arial" w:cs="Arial"/>
                          <w:bCs/>
                        </w:rPr>
                        <w:t>, Y Guo</w:t>
                      </w:r>
                      <w:r>
                        <w:rPr>
                          <w:rFonts w:ascii="Arial" w:hAnsi="Arial" w:cs="Arial"/>
                          <w:bCs/>
                          <w:vertAlign w:val="superscript"/>
                        </w:rPr>
                        <w:t>1</w:t>
                      </w:r>
                      <w:r>
                        <w:rPr>
                          <w:rFonts w:ascii="Arial" w:hAnsi="Arial" w:cs="Arial"/>
                          <w:bCs/>
                        </w:rPr>
                        <w:t>, S Khanal</w:t>
                      </w:r>
                      <w:r>
                        <w:rPr>
                          <w:rFonts w:ascii="Arial" w:hAnsi="Arial" w:cs="Arial"/>
                          <w:bCs/>
                          <w:vertAlign w:val="superscript"/>
                        </w:rPr>
                        <w:t>1</w:t>
                      </w:r>
                      <w:r>
                        <w:rPr>
                          <w:rFonts w:ascii="Arial" w:hAnsi="Arial" w:cs="Arial"/>
                          <w:bCs/>
                        </w:rPr>
                        <w:t>, C Taylor</w:t>
                      </w:r>
                      <w:r>
                        <w:rPr>
                          <w:rFonts w:ascii="Arial" w:hAnsi="Arial" w:cs="Arial"/>
                          <w:bCs/>
                          <w:vertAlign w:val="superscript"/>
                        </w:rPr>
                        <w:t>1</w:t>
                      </w:r>
                      <w:r>
                        <w:rPr>
                          <w:rFonts w:ascii="Arial" w:hAnsi="Arial" w:cs="Arial"/>
                          <w:bCs/>
                        </w:rPr>
                        <w:t>, S Knapp</w:t>
                      </w:r>
                      <w:r>
                        <w:rPr>
                          <w:rFonts w:ascii="Arial" w:hAnsi="Arial" w:cs="Arial"/>
                          <w:bCs/>
                          <w:vertAlign w:val="superscript"/>
                        </w:rPr>
                        <w:t>2</w:t>
                      </w:r>
                      <w:r>
                        <w:rPr>
                          <w:rFonts w:ascii="Arial" w:hAnsi="Arial" w:cs="Arial"/>
                          <w:bCs/>
                        </w:rPr>
                        <w:t>, P Ozias-Akins</w:t>
                      </w:r>
                      <w:r>
                        <w:rPr>
                          <w:rFonts w:ascii="Arial" w:hAnsi="Arial" w:cs="Arial"/>
                          <w:bCs/>
                          <w:vertAlign w:val="superscript"/>
                        </w:rPr>
                        <w:t>3</w:t>
                      </w:r>
                      <w:r>
                        <w:rPr>
                          <w:rFonts w:ascii="Arial" w:hAnsi="Arial" w:cs="Arial"/>
                          <w:bCs/>
                        </w:rPr>
                        <w:t>, HT Stalker</w:t>
                      </w:r>
                      <w:r>
                        <w:rPr>
                          <w:rFonts w:ascii="Arial" w:hAnsi="Arial" w:cs="Arial"/>
                          <w:bCs/>
                          <w:vertAlign w:val="superscript"/>
                        </w:rPr>
                        <w:t>4</w:t>
                      </w:r>
                      <w:r>
                        <w:rPr>
                          <w:rFonts w:ascii="Arial" w:hAnsi="Arial" w:cs="Arial"/>
                          <w:bCs/>
                        </w:rPr>
                        <w:t>* &amp; N Nielsen</w:t>
                      </w:r>
                      <w:r>
                        <w:rPr>
                          <w:rFonts w:ascii="Arial" w:hAnsi="Arial" w:cs="Arial"/>
                          <w:bCs/>
                          <w:vertAlign w:val="superscript"/>
                        </w:rPr>
                        <w:t>4</w:t>
                      </w:r>
                      <w:r>
                        <w:rPr>
                          <w:rFonts w:ascii="Arial" w:hAnsi="Arial" w:cs="Arial"/>
                          <w:bCs/>
                        </w:rPr>
                        <w:t>.</w:t>
                      </w:r>
                    </w:p>
                    <w:p w14:paraId="0E38E362" w14:textId="77777777" w:rsidR="00000000" w:rsidRDefault="00D94188">
                      <w:pPr>
                        <w:spacing w:line="120" w:lineRule="exact"/>
                        <w:rPr>
                          <w:rFonts w:ascii="Arial" w:hAnsi="Arial" w:cs="Arial"/>
                          <w:bCs/>
                        </w:rPr>
                      </w:pPr>
                    </w:p>
                    <w:p w14:paraId="3777E58B" w14:textId="77777777" w:rsidR="00000000" w:rsidRDefault="00D94188">
                      <w:pPr>
                        <w:rPr>
                          <w:rFonts w:ascii="Arial" w:hAnsi="Arial" w:cs="Arial"/>
                          <w:bCs/>
                        </w:rPr>
                      </w:pPr>
                      <w:r>
                        <w:rPr>
                          <w:rFonts w:ascii="Arial" w:hAnsi="Arial" w:cs="Arial"/>
                          <w:bCs/>
                          <w:vertAlign w:val="superscript"/>
                        </w:rPr>
                        <w:t>1</w:t>
                      </w:r>
                      <w:r>
                        <w:rPr>
                          <w:rFonts w:ascii="Arial" w:hAnsi="Arial" w:cs="Arial"/>
                          <w:bCs/>
                        </w:rPr>
                        <w:t>Institute of Plant Breeding, Genetics, and Genomics, Universit</w:t>
                      </w:r>
                      <w:r>
                        <w:rPr>
                          <w:rFonts w:ascii="Arial" w:hAnsi="Arial" w:cs="Arial"/>
                          <w:bCs/>
                        </w:rPr>
                        <w:t xml:space="preserve">y of Georgia, Athens, GA 30602. </w:t>
                      </w:r>
                      <w:r>
                        <w:rPr>
                          <w:rFonts w:ascii="Arial" w:hAnsi="Arial" w:cs="Arial"/>
                          <w:bCs/>
                          <w:vertAlign w:val="superscript"/>
                        </w:rPr>
                        <w:t>2</w:t>
                      </w:r>
                      <w:r>
                        <w:rPr>
                          <w:rFonts w:ascii="Arial" w:hAnsi="Arial" w:cs="Arial"/>
                          <w:bCs/>
                        </w:rPr>
                        <w:t xml:space="preserve">Monsanto Inc., Woodland, CA 95696. </w:t>
                      </w:r>
                      <w:r>
                        <w:rPr>
                          <w:rFonts w:ascii="Arial" w:hAnsi="Arial" w:cs="Arial"/>
                          <w:bCs/>
                          <w:vertAlign w:val="superscript"/>
                        </w:rPr>
                        <w:t>3</w:t>
                      </w:r>
                      <w:r>
                        <w:rPr>
                          <w:rFonts w:ascii="Arial" w:hAnsi="Arial" w:cs="Arial"/>
                          <w:bCs/>
                        </w:rPr>
                        <w:t xml:space="preserve">Department of Horticulture, The University of Georgia Tifton Campus, Tifton, GA 31793-0748. </w:t>
                      </w:r>
                      <w:r>
                        <w:rPr>
                          <w:rFonts w:ascii="Arial" w:hAnsi="Arial" w:cs="Arial"/>
                          <w:bCs/>
                          <w:vertAlign w:val="superscript"/>
                        </w:rPr>
                        <w:t>4</w:t>
                      </w:r>
                      <w:r>
                        <w:rPr>
                          <w:rFonts w:ascii="Arial" w:hAnsi="Arial" w:cs="Arial"/>
                          <w:bCs/>
                        </w:rPr>
                        <w:t>Department of Crop Science, North Carolina State University, Raleigh, NC 27695-7629.</w:t>
                      </w:r>
                    </w:p>
                    <w:p w14:paraId="0DADCF27" w14:textId="77777777" w:rsidR="00000000" w:rsidRDefault="00D94188">
                      <w:pPr>
                        <w:spacing w:line="120" w:lineRule="exact"/>
                        <w:rPr>
                          <w:rFonts w:ascii="Arial" w:hAnsi="Arial" w:cs="Arial"/>
                          <w:bCs/>
                        </w:rPr>
                      </w:pPr>
                    </w:p>
                    <w:p w14:paraId="5FF0D3D9" w14:textId="77777777" w:rsidR="00000000" w:rsidRDefault="00D94188">
                      <w:pPr>
                        <w:rPr>
                          <w:rFonts w:ascii="Arial" w:hAnsi="Arial" w:cs="Arial"/>
                          <w:bCs/>
                        </w:rPr>
                      </w:pPr>
                      <w:r>
                        <w:rPr>
                          <w:rFonts w:ascii="Arial" w:hAnsi="Arial" w:cs="Arial"/>
                          <w:bCs/>
                        </w:rPr>
                        <w:t>Although</w:t>
                      </w:r>
                      <w:r>
                        <w:rPr>
                          <w:rFonts w:ascii="Arial" w:hAnsi="Arial" w:cs="Arial"/>
                          <w:bCs/>
                        </w:rPr>
                        <w:t xml:space="preserve"> markers have been mapped into linkage groups of both wild and cultivated peanut since the early 1990’s, the maps have been extremely low density. To overcome difficulties associated with molecular polymorphism, Expressed Sequence Tag libraries were create</w:t>
                      </w:r>
                      <w:r>
                        <w:rPr>
                          <w:rFonts w:ascii="Arial" w:hAnsi="Arial" w:cs="Arial"/>
                          <w:bCs/>
                        </w:rPr>
                        <w:t>d to facilitate identifying Simple Sequence Repeats (SSR) and Single Nucleotide Polymorphism (SNP) markers in peanut. Arachis duranensis was used for genetic mapping experiments with the goal of utilizing the data for fine-mapping in the cultivated species</w:t>
                      </w:r>
                      <w:r>
                        <w:rPr>
                          <w:rFonts w:ascii="Arial" w:hAnsi="Arial" w:cs="Arial"/>
                          <w:bCs/>
                        </w:rPr>
                        <w:t>. The objectives of this research were to first identify a large number of SSRs and SNPs in peanut and then to map polymorphic markers into linkage groups. Two A. duranensis accessions 15039 were used. Normalized cDNA was produced from leaf and root tissue</w:t>
                      </w:r>
                      <w:r>
                        <w:rPr>
                          <w:rFonts w:ascii="Arial" w:hAnsi="Arial" w:cs="Arial"/>
                          <w:bCs/>
                        </w:rPr>
                        <w:t xml:space="preserve">s of both accessions from which 22,356 and 21,487 long-read ESTs from leaves and roots, respectively, were produced for PI 475887 using the Sanger technology. Short-read ESTs also were produced from leaves (212,938 and 296,242 for PI 475887 and </w:t>
                      </w:r>
                      <w:proofErr w:type="spellStart"/>
                      <w:r>
                        <w:rPr>
                          <w:rFonts w:ascii="Arial" w:hAnsi="Arial" w:cs="Arial"/>
                          <w:bCs/>
                        </w:rPr>
                        <w:t>Grif</w:t>
                      </w:r>
                      <w:proofErr w:type="spellEnd"/>
                      <w:r>
                        <w:rPr>
                          <w:rFonts w:ascii="Arial" w:hAnsi="Arial" w:cs="Arial"/>
                          <w:bCs/>
                        </w:rPr>
                        <w:t>. 15039</w:t>
                      </w:r>
                      <w:r>
                        <w:rPr>
                          <w:rFonts w:ascii="Arial" w:hAnsi="Arial" w:cs="Arial"/>
                          <w:bCs/>
                        </w:rPr>
                        <w:t xml:space="preserve">, respectively) and roots (266,575 and 235,245 for PI 475887 and </w:t>
                      </w:r>
                      <w:proofErr w:type="spellStart"/>
                      <w:r>
                        <w:rPr>
                          <w:rFonts w:ascii="Arial" w:hAnsi="Arial" w:cs="Arial"/>
                          <w:bCs/>
                        </w:rPr>
                        <w:t>Grif</w:t>
                      </w:r>
                      <w:proofErr w:type="spellEnd"/>
                      <w:r>
                        <w:rPr>
                          <w:rFonts w:ascii="Arial" w:hAnsi="Arial" w:cs="Arial"/>
                          <w:bCs/>
                        </w:rPr>
                        <w:t xml:space="preserve">. 15039, respectively). In addition, 2,134 SSR markers developed from an A. hypogaea EST database were evaluated for polymorphism in the two diploid accessions. 2,319 markers were mapped </w:t>
                      </w:r>
                      <w:r>
                        <w:rPr>
                          <w:rFonts w:ascii="Arial" w:hAnsi="Arial" w:cs="Arial"/>
                          <w:bCs/>
                        </w:rPr>
                        <w:t>into 10 linkage groups, including 971 SSRs, 221 single-stranded DNA conformation polymorphism (SSCP) markers, and 1,127 SNPs. This represents the first high-density map for a peanut species. The linkages identified in this study will be an invaluable resou</w:t>
                      </w:r>
                      <w:r>
                        <w:rPr>
                          <w:rFonts w:ascii="Arial" w:hAnsi="Arial" w:cs="Arial"/>
                          <w:bCs/>
                        </w:rPr>
                        <w:t>rce for sorting the A and B genomes and linkage relationships in the cultivated species.</w:t>
                      </w:r>
                    </w:p>
                  </w:txbxContent>
                </v:textbox>
                <w10:wrap type="square"/>
              </v:shape>
            </w:pict>
          </mc:Fallback>
        </mc:AlternateContent>
      </w:r>
    </w:p>
    <w:p w14:paraId="7074A9BC" w14:textId="67395B55" w:rsidR="00000000" w:rsidRDefault="00D94188">
      <w:pPr>
        <w:jc w:val="center"/>
        <w:rPr>
          <w:rFonts w:ascii="Arial" w:hAnsi="Arial" w:cs="Arial" w:hint="eastAsia"/>
          <w:b/>
          <w:bCs/>
          <w:lang w:eastAsia="zh-CN"/>
        </w:rPr>
      </w:pPr>
      <w:r>
        <w:rPr>
          <w:rFonts w:ascii="Arial" w:hAnsi="Arial" w:cs="Arial"/>
          <w:b/>
          <w:bCs/>
        </w:rPr>
        <w:t xml:space="preserve">ABSTRACT MUST BE RECEIVED BY </w:t>
      </w:r>
      <w:r>
        <w:rPr>
          <w:rFonts w:ascii="Arial" w:hAnsi="Arial" w:cs="Arial"/>
          <w:b/>
          <w:bCs/>
          <w:u w:val="single"/>
        </w:rPr>
        <w:t>August 1, 20</w:t>
      </w:r>
      <w:r w:rsidR="001C785D">
        <w:rPr>
          <w:rFonts w:ascii="Arial" w:hAnsi="Arial" w:cs="Arial"/>
          <w:b/>
          <w:bCs/>
          <w:u w:val="single"/>
        </w:rPr>
        <w:t>26</w:t>
      </w:r>
      <w:r>
        <w:rPr>
          <w:rFonts w:ascii="Arial" w:hAnsi="Arial" w:cs="Arial"/>
          <w:b/>
          <w:bCs/>
        </w:rPr>
        <w:t xml:space="preserve"> </w:t>
      </w:r>
    </w:p>
    <w:p w14:paraId="46A08343" w14:textId="77777777" w:rsidR="00000000" w:rsidRDefault="00D94188">
      <w:pPr>
        <w:jc w:val="center"/>
        <w:rPr>
          <w:rFonts w:ascii="Arial" w:hAnsi="Arial" w:cs="Arial" w:hint="eastAsia"/>
          <w:b/>
          <w:bCs/>
          <w:lang w:eastAsia="zh-CN"/>
        </w:rPr>
      </w:pPr>
    </w:p>
    <w:p w14:paraId="16D885D2" w14:textId="1D27E6A2" w:rsidR="00000000" w:rsidRDefault="00D94188">
      <w:pPr>
        <w:jc w:val="center"/>
        <w:rPr>
          <w:rStyle w:val="a3"/>
          <w:rFonts w:ascii="Arial" w:hAnsi="Arial" w:cs="Arial"/>
          <w:b/>
          <w:bCs/>
          <w:color w:val="auto"/>
          <w:u w:val="none"/>
        </w:rPr>
      </w:pPr>
      <w:r>
        <w:rPr>
          <w:rFonts w:ascii="Arial" w:hAnsi="Arial" w:cs="Arial"/>
          <w:b/>
          <w:bCs/>
        </w:rPr>
        <w:t>Email Abstract to:</w:t>
      </w:r>
      <w:r>
        <w:rPr>
          <w:rFonts w:ascii="Arial" w:hAnsi="Arial" w:cs="Arial" w:hint="eastAsia"/>
          <w:b/>
          <w:bCs/>
          <w:lang w:eastAsia="zh-CN"/>
        </w:rPr>
        <w:t xml:space="preserve"> </w:t>
      </w:r>
      <w:r>
        <w:rPr>
          <w:rStyle w:val="a3"/>
          <w:rFonts w:ascii="Arial" w:hAnsi="Arial" w:cs="Arial"/>
        </w:rPr>
        <w:t>a</w:t>
      </w:r>
      <w:r>
        <w:rPr>
          <w:rStyle w:val="a3"/>
          <w:rFonts w:ascii="Arial" w:hAnsi="Arial" w:cs="Arial"/>
        </w:rPr>
        <w:t>agb</w:t>
      </w:r>
      <w:r w:rsidR="001C785D">
        <w:rPr>
          <w:rStyle w:val="a3"/>
          <w:rFonts w:ascii="Arial" w:hAnsi="Arial" w:cs="Arial"/>
        </w:rPr>
        <w:t>2026</w:t>
      </w:r>
      <w:r>
        <w:rPr>
          <w:rStyle w:val="a3"/>
          <w:rFonts w:ascii="Arial" w:hAnsi="Arial" w:cs="Arial"/>
        </w:rPr>
        <w:t>@</w:t>
      </w:r>
      <w:r w:rsidR="001C785D">
        <w:rPr>
          <w:rStyle w:val="a3"/>
          <w:rFonts w:ascii="Arial" w:hAnsi="Arial" w:cs="Arial"/>
        </w:rPr>
        <w:t>hotmail.com</w:t>
      </w:r>
    </w:p>
    <w:sectPr w:rsidR="0000000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EBF5C" w14:textId="77777777" w:rsidR="001C785D" w:rsidRDefault="001C785D" w:rsidP="001C785D">
      <w:r>
        <w:separator/>
      </w:r>
    </w:p>
  </w:endnote>
  <w:endnote w:type="continuationSeparator" w:id="0">
    <w:p w14:paraId="78D914EA" w14:textId="77777777" w:rsidR="001C785D" w:rsidRDefault="001C785D" w:rsidP="001C7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BA99DF" w14:textId="77777777" w:rsidR="001C785D" w:rsidRDefault="001C785D" w:rsidP="001C785D">
      <w:r>
        <w:separator/>
      </w:r>
    </w:p>
  </w:footnote>
  <w:footnote w:type="continuationSeparator" w:id="0">
    <w:p w14:paraId="4FBE87F9" w14:textId="77777777" w:rsidR="001C785D" w:rsidRDefault="001C785D" w:rsidP="001C78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91E"/>
    <w:rsid w:val="00020918"/>
    <w:rsid w:val="00024656"/>
    <w:rsid w:val="00024ACD"/>
    <w:rsid w:val="0002645A"/>
    <w:rsid w:val="00034DDC"/>
    <w:rsid w:val="00043DE9"/>
    <w:rsid w:val="000A491E"/>
    <w:rsid w:val="000B0779"/>
    <w:rsid w:val="000D0C1C"/>
    <w:rsid w:val="000E6047"/>
    <w:rsid w:val="001003F9"/>
    <w:rsid w:val="00112F72"/>
    <w:rsid w:val="00133640"/>
    <w:rsid w:val="001452CC"/>
    <w:rsid w:val="00153F57"/>
    <w:rsid w:val="00193C76"/>
    <w:rsid w:val="001A508D"/>
    <w:rsid w:val="001B32C6"/>
    <w:rsid w:val="001C28B3"/>
    <w:rsid w:val="001C785D"/>
    <w:rsid w:val="001D4D2D"/>
    <w:rsid w:val="001D5DDF"/>
    <w:rsid w:val="001E330D"/>
    <w:rsid w:val="00200489"/>
    <w:rsid w:val="002203B0"/>
    <w:rsid w:val="00242206"/>
    <w:rsid w:val="002A2C7E"/>
    <w:rsid w:val="002B0D05"/>
    <w:rsid w:val="002B5B4A"/>
    <w:rsid w:val="002C16A8"/>
    <w:rsid w:val="002F01A4"/>
    <w:rsid w:val="00302BC0"/>
    <w:rsid w:val="003033B6"/>
    <w:rsid w:val="003070C1"/>
    <w:rsid w:val="003103B8"/>
    <w:rsid w:val="00322987"/>
    <w:rsid w:val="00337023"/>
    <w:rsid w:val="00363762"/>
    <w:rsid w:val="00370CB5"/>
    <w:rsid w:val="00380F36"/>
    <w:rsid w:val="003963BD"/>
    <w:rsid w:val="003A3915"/>
    <w:rsid w:val="003B4FFA"/>
    <w:rsid w:val="003B6413"/>
    <w:rsid w:val="003C62CD"/>
    <w:rsid w:val="003D56B4"/>
    <w:rsid w:val="003E4866"/>
    <w:rsid w:val="003F3323"/>
    <w:rsid w:val="003F6278"/>
    <w:rsid w:val="003F761C"/>
    <w:rsid w:val="004452E4"/>
    <w:rsid w:val="00450DD0"/>
    <w:rsid w:val="00491E2E"/>
    <w:rsid w:val="00497DA4"/>
    <w:rsid w:val="004A23AC"/>
    <w:rsid w:val="004B4259"/>
    <w:rsid w:val="004F09DF"/>
    <w:rsid w:val="004F6BC0"/>
    <w:rsid w:val="00511E5D"/>
    <w:rsid w:val="00542D2D"/>
    <w:rsid w:val="00556754"/>
    <w:rsid w:val="005915C4"/>
    <w:rsid w:val="0059292B"/>
    <w:rsid w:val="005C057F"/>
    <w:rsid w:val="005C7C63"/>
    <w:rsid w:val="005E0143"/>
    <w:rsid w:val="005E172E"/>
    <w:rsid w:val="005E5718"/>
    <w:rsid w:val="005F367E"/>
    <w:rsid w:val="005F525D"/>
    <w:rsid w:val="00601C92"/>
    <w:rsid w:val="006078DB"/>
    <w:rsid w:val="00610E25"/>
    <w:rsid w:val="00643706"/>
    <w:rsid w:val="006550D9"/>
    <w:rsid w:val="0066392D"/>
    <w:rsid w:val="00682576"/>
    <w:rsid w:val="0068287C"/>
    <w:rsid w:val="00684F09"/>
    <w:rsid w:val="00687039"/>
    <w:rsid w:val="00692A20"/>
    <w:rsid w:val="006F086F"/>
    <w:rsid w:val="006F470A"/>
    <w:rsid w:val="007130A0"/>
    <w:rsid w:val="00726C55"/>
    <w:rsid w:val="00746181"/>
    <w:rsid w:val="00747037"/>
    <w:rsid w:val="00754286"/>
    <w:rsid w:val="00760497"/>
    <w:rsid w:val="00762240"/>
    <w:rsid w:val="00766067"/>
    <w:rsid w:val="00770A0E"/>
    <w:rsid w:val="0078174A"/>
    <w:rsid w:val="00787EE1"/>
    <w:rsid w:val="007957B3"/>
    <w:rsid w:val="007C594B"/>
    <w:rsid w:val="007E2285"/>
    <w:rsid w:val="007E239B"/>
    <w:rsid w:val="007E64B1"/>
    <w:rsid w:val="008141EB"/>
    <w:rsid w:val="00822441"/>
    <w:rsid w:val="00827BCC"/>
    <w:rsid w:val="00852B69"/>
    <w:rsid w:val="0086266E"/>
    <w:rsid w:val="00890882"/>
    <w:rsid w:val="00893D7D"/>
    <w:rsid w:val="008966CE"/>
    <w:rsid w:val="008A63FD"/>
    <w:rsid w:val="008C299E"/>
    <w:rsid w:val="008D4466"/>
    <w:rsid w:val="008D5E01"/>
    <w:rsid w:val="00920E0D"/>
    <w:rsid w:val="009222E7"/>
    <w:rsid w:val="0094223B"/>
    <w:rsid w:val="0095771B"/>
    <w:rsid w:val="00966D56"/>
    <w:rsid w:val="00981D7B"/>
    <w:rsid w:val="009927D6"/>
    <w:rsid w:val="009A79BA"/>
    <w:rsid w:val="009B43D0"/>
    <w:rsid w:val="009B5CF5"/>
    <w:rsid w:val="009C4E14"/>
    <w:rsid w:val="009D0CFE"/>
    <w:rsid w:val="009D2532"/>
    <w:rsid w:val="009E6BCC"/>
    <w:rsid w:val="00A0623A"/>
    <w:rsid w:val="00A10B6C"/>
    <w:rsid w:val="00A11F93"/>
    <w:rsid w:val="00A32070"/>
    <w:rsid w:val="00A37153"/>
    <w:rsid w:val="00A45600"/>
    <w:rsid w:val="00A5323A"/>
    <w:rsid w:val="00A62386"/>
    <w:rsid w:val="00A77C9D"/>
    <w:rsid w:val="00A81676"/>
    <w:rsid w:val="00AA3721"/>
    <w:rsid w:val="00AB5212"/>
    <w:rsid w:val="00AD6781"/>
    <w:rsid w:val="00AE675F"/>
    <w:rsid w:val="00B25AE1"/>
    <w:rsid w:val="00B34539"/>
    <w:rsid w:val="00B44D57"/>
    <w:rsid w:val="00B45EF5"/>
    <w:rsid w:val="00B81C93"/>
    <w:rsid w:val="00B87290"/>
    <w:rsid w:val="00B9605D"/>
    <w:rsid w:val="00BA2E74"/>
    <w:rsid w:val="00BE39D2"/>
    <w:rsid w:val="00BE7E56"/>
    <w:rsid w:val="00C03D4D"/>
    <w:rsid w:val="00C0468E"/>
    <w:rsid w:val="00C206F6"/>
    <w:rsid w:val="00C24C9B"/>
    <w:rsid w:val="00C32D30"/>
    <w:rsid w:val="00C43099"/>
    <w:rsid w:val="00C4514F"/>
    <w:rsid w:val="00C55E91"/>
    <w:rsid w:val="00C61FED"/>
    <w:rsid w:val="00C63707"/>
    <w:rsid w:val="00C658AB"/>
    <w:rsid w:val="00C807CE"/>
    <w:rsid w:val="00C85508"/>
    <w:rsid w:val="00C85F5C"/>
    <w:rsid w:val="00C928FB"/>
    <w:rsid w:val="00CD1650"/>
    <w:rsid w:val="00CE005B"/>
    <w:rsid w:val="00CF1565"/>
    <w:rsid w:val="00CF7791"/>
    <w:rsid w:val="00D02031"/>
    <w:rsid w:val="00D17EB2"/>
    <w:rsid w:val="00D2601E"/>
    <w:rsid w:val="00D42E16"/>
    <w:rsid w:val="00D47922"/>
    <w:rsid w:val="00D80659"/>
    <w:rsid w:val="00D82D3D"/>
    <w:rsid w:val="00D85019"/>
    <w:rsid w:val="00D94188"/>
    <w:rsid w:val="00DA4A48"/>
    <w:rsid w:val="00E37864"/>
    <w:rsid w:val="00E55892"/>
    <w:rsid w:val="00E7482A"/>
    <w:rsid w:val="00E7501F"/>
    <w:rsid w:val="00E77021"/>
    <w:rsid w:val="00E770AB"/>
    <w:rsid w:val="00E957FB"/>
    <w:rsid w:val="00EA535C"/>
    <w:rsid w:val="00ED0A23"/>
    <w:rsid w:val="00EF4C5D"/>
    <w:rsid w:val="00F10D7C"/>
    <w:rsid w:val="00F15476"/>
    <w:rsid w:val="00F2316F"/>
    <w:rsid w:val="00F2629F"/>
    <w:rsid w:val="00F40271"/>
    <w:rsid w:val="00F50A46"/>
    <w:rsid w:val="00F53516"/>
    <w:rsid w:val="00FC79A8"/>
    <w:rsid w:val="00FD3F7C"/>
    <w:rsid w:val="00FF5055"/>
    <w:rsid w:val="7FFD4B5B"/>
    <w:rsid w:val="B7F953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43826BD5"/>
  <w15:chartTrackingRefBased/>
  <w15:docId w15:val="{6821634A-EC81-4E95-A82F-C53D026DC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eastAsia="en-US"/>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customStyle="1" w:styleId="a4">
    <w:name w:val="批注框文本 字符"/>
    <w:link w:val="a5"/>
    <w:rPr>
      <w:rFonts w:ascii="Segoe UI" w:hAnsi="Segoe UI" w:cs="Segoe UI"/>
      <w:sz w:val="18"/>
      <w:szCs w:val="18"/>
    </w:rPr>
  </w:style>
  <w:style w:type="character" w:styleId="a6">
    <w:name w:val="FollowedHyperlink"/>
    <w:rPr>
      <w:color w:val="954F72"/>
      <w:u w:val="single"/>
    </w:rPr>
  </w:style>
  <w:style w:type="character" w:customStyle="1" w:styleId="UnresolvedMention">
    <w:name w:val="Unresolved Mention"/>
    <w:uiPriority w:val="99"/>
    <w:unhideWhenUsed/>
    <w:rPr>
      <w:color w:val="605E5C"/>
      <w:shd w:val="clear" w:color="auto" w:fill="E1DFDD"/>
    </w:rPr>
  </w:style>
  <w:style w:type="paragraph" w:styleId="a5">
    <w:name w:val="Balloon Text"/>
    <w:basedOn w:val="a"/>
    <w:link w:val="a4"/>
    <w:rPr>
      <w:rFonts w:ascii="Segoe UI" w:hAnsi="Segoe UI" w:cs="Segoe UI"/>
      <w:sz w:val="18"/>
      <w:szCs w:val="18"/>
    </w:rPr>
  </w:style>
  <w:style w:type="paragraph" w:styleId="a7">
    <w:name w:val="header"/>
    <w:basedOn w:val="a"/>
    <w:link w:val="a8"/>
    <w:rsid w:val="001C785D"/>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rsid w:val="001C785D"/>
    <w:rPr>
      <w:sz w:val="18"/>
      <w:szCs w:val="18"/>
      <w:lang w:eastAsia="en-US"/>
    </w:rPr>
  </w:style>
  <w:style w:type="paragraph" w:styleId="a9">
    <w:name w:val="footer"/>
    <w:basedOn w:val="a"/>
    <w:link w:val="aa"/>
    <w:rsid w:val="001C785D"/>
    <w:pPr>
      <w:tabs>
        <w:tab w:val="center" w:pos="4153"/>
        <w:tab w:val="right" w:pos="8306"/>
      </w:tabs>
      <w:snapToGrid w:val="0"/>
    </w:pPr>
    <w:rPr>
      <w:sz w:val="18"/>
      <w:szCs w:val="18"/>
    </w:rPr>
  </w:style>
  <w:style w:type="character" w:customStyle="1" w:styleId="aa">
    <w:name w:val="页脚 字符"/>
    <w:basedOn w:val="a0"/>
    <w:link w:val="a9"/>
    <w:rsid w:val="001C785D"/>
    <w:rPr>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om_stalker@ncsu.ed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EA4DEA-42C7-423D-8EF0-8E1B64F30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58</Words>
  <Characters>483</Characters>
  <Application>Microsoft Office Word</Application>
  <DocSecurity>0</DocSecurity>
  <Lines>4</Lines>
  <Paragraphs>1</Paragraphs>
  <ScaleCrop>false</ScaleCrop>
  <Company>NPS</Company>
  <LinksUpToDate>false</LinksUpToDate>
  <CharactersWithSpaces>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for AAGB-2011</dc:title>
  <dc:subject/>
  <dc:creator>RFW-AG</dc:creator>
  <cp:keywords/>
  <cp:lastModifiedBy>Lu Huang</cp:lastModifiedBy>
  <cp:revision>3</cp:revision>
  <cp:lastPrinted>2016-07-05T11:09:00Z</cp:lastPrinted>
  <dcterms:created xsi:type="dcterms:W3CDTF">2026-02-04T09:37:00Z</dcterms:created>
  <dcterms:modified xsi:type="dcterms:W3CDTF">2026-02-04T09:38:00Z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2052-1.3.1.1688</vt:lpwstr>
  </property>
</Properties>
</file>